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542" w:rsidRDefault="00282542" w:rsidP="00282542">
      <w:pPr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苏州科技学院与</w:t>
      </w:r>
      <w:r w:rsidRPr="00B11F4F">
        <w:rPr>
          <w:rFonts w:ascii="宋体" w:hAnsi="宋体" w:cs="宋体" w:hint="eastAsia"/>
          <w:b/>
          <w:bCs/>
          <w:sz w:val="28"/>
          <w:szCs w:val="28"/>
        </w:rPr>
        <w:t>英国约克圣约翰大学硕士项目</w:t>
      </w:r>
    </w:p>
    <w:p w:rsidR="00282542" w:rsidRPr="00282542" w:rsidRDefault="00282542" w:rsidP="00282542">
      <w:pPr>
        <w:spacing w:line="360" w:lineRule="auto"/>
        <w:jc w:val="left"/>
        <w:rPr>
          <w:rFonts w:asciiTheme="minorEastAsia" w:eastAsiaTheme="minorEastAsia" w:hAnsiTheme="minorEastAsia" w:cs="Times New Roman"/>
          <w:b/>
          <w:bCs/>
          <w:sz w:val="24"/>
          <w:szCs w:val="24"/>
        </w:rPr>
      </w:pPr>
      <w:r w:rsidRPr="00282542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学校及项目介绍：</w:t>
      </w:r>
    </w:p>
    <w:p w:rsidR="00282542" w:rsidRPr="00282542" w:rsidRDefault="00282542" w:rsidP="00282542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282542">
        <w:rPr>
          <w:rFonts w:asciiTheme="minorEastAsia" w:eastAsiaTheme="minorEastAsia" w:hAnsiTheme="minorEastAsia" w:cs="宋体" w:hint="eastAsia"/>
          <w:sz w:val="24"/>
          <w:szCs w:val="24"/>
        </w:rPr>
        <w:t>约克圣约翰大学于</w:t>
      </w:r>
      <w:r w:rsidRPr="00282542">
        <w:rPr>
          <w:rFonts w:asciiTheme="minorEastAsia" w:eastAsiaTheme="minorEastAsia" w:hAnsiTheme="minorEastAsia" w:cs="宋体"/>
          <w:sz w:val="24"/>
          <w:szCs w:val="24"/>
        </w:rPr>
        <w:t>1841</w:t>
      </w:r>
      <w:r w:rsidRPr="00282542">
        <w:rPr>
          <w:rFonts w:asciiTheme="minorEastAsia" w:eastAsiaTheme="minorEastAsia" w:hAnsiTheme="minorEastAsia" w:cs="宋体" w:hint="eastAsia"/>
          <w:sz w:val="24"/>
          <w:szCs w:val="24"/>
        </w:rPr>
        <w:t>年成立于纽约，学校最初是一所教师培训学校，原名圣约翰学院，</w:t>
      </w:r>
      <w:r w:rsidRPr="00282542">
        <w:rPr>
          <w:rFonts w:asciiTheme="minorEastAsia" w:eastAsiaTheme="minorEastAsia" w:hAnsiTheme="minorEastAsia" w:cs="宋体"/>
          <w:sz w:val="24"/>
          <w:szCs w:val="24"/>
        </w:rPr>
        <w:t>2006</w:t>
      </w:r>
      <w:r w:rsidRPr="00282542">
        <w:rPr>
          <w:rFonts w:asciiTheme="minorEastAsia" w:eastAsiaTheme="minorEastAsia" w:hAnsiTheme="minorEastAsia" w:cs="宋体" w:hint="eastAsia"/>
          <w:sz w:val="24"/>
          <w:szCs w:val="24"/>
        </w:rPr>
        <w:t>年更名为圣约翰大学。</w:t>
      </w:r>
    </w:p>
    <w:p w:rsidR="00282542" w:rsidRPr="00282542" w:rsidRDefault="00282542" w:rsidP="00282542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282542">
        <w:rPr>
          <w:rFonts w:asciiTheme="minorEastAsia" w:eastAsiaTheme="minorEastAsia" w:hAnsiTheme="minorEastAsia" w:cs="宋体" w:hint="eastAsia"/>
          <w:sz w:val="24"/>
          <w:szCs w:val="24"/>
        </w:rPr>
        <w:t>学校开设多个硕士和本科专业，如辅导文学研究、性能神学与宗教研究、英语语言教学运动心理学、领导与管理、领先的创新与变革、美国研究、企业管理、咨询研究、创作文凭、舞蹈、教育研究、英语语言与语言学、英语文学、英语文学与创作、运动教学与推介、影视制作、电影研究、美术、医疗实践、历史、信息技术、语言、媒体、音乐、音乐制作、职业疗法、体育与运动训练、理疗、小学教育、产品设计、心理学、康复、运动表现调理、体育，社会与发展、体育科学与伤病管理、学习支持、剧院、神学与神学分支、神学与宗教研究等等。（</w:t>
      </w:r>
      <w:hyperlink r:id="rId7" w:history="1">
        <w:r w:rsidRPr="00282542">
          <w:rPr>
            <w:rStyle w:val="a4"/>
            <w:rFonts w:asciiTheme="minorEastAsia" w:eastAsiaTheme="minorEastAsia" w:hAnsiTheme="minorEastAsia" w:cs="宋体"/>
            <w:sz w:val="24"/>
            <w:szCs w:val="24"/>
          </w:rPr>
          <w:t>http://www.yorksj.ac.uk/default.aspx</w:t>
        </w:r>
      </w:hyperlink>
      <w:r w:rsidRPr="00282542">
        <w:rPr>
          <w:rFonts w:asciiTheme="minorEastAsia" w:eastAsiaTheme="minorEastAsia" w:hAnsiTheme="minorEastAsia" w:hint="eastAsia"/>
          <w:sz w:val="24"/>
          <w:szCs w:val="24"/>
        </w:rPr>
        <w:t>）</w:t>
      </w:r>
    </w:p>
    <w:p w:rsidR="00282542" w:rsidRPr="00282542" w:rsidRDefault="00282542" w:rsidP="00282542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282542">
        <w:rPr>
          <w:rFonts w:asciiTheme="minorEastAsia" w:eastAsiaTheme="minorEastAsia" w:hAnsiTheme="minorEastAsia" w:cs="宋体" w:hint="eastAsia"/>
          <w:sz w:val="24"/>
          <w:szCs w:val="24"/>
        </w:rPr>
        <w:t>硕士项目主要针对艺术、文学、表演艺术、金融、管理、教育学、心理学、语言学、英语教学、神学与宗教研究等。</w:t>
      </w:r>
    </w:p>
    <w:p w:rsidR="00282542" w:rsidRPr="00282542" w:rsidRDefault="00282542" w:rsidP="00282542">
      <w:pPr>
        <w:spacing w:line="360" w:lineRule="auto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282542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留学时间及期限</w:t>
      </w:r>
      <w:r w:rsidRPr="00282542">
        <w:rPr>
          <w:rFonts w:asciiTheme="minorEastAsia" w:eastAsiaTheme="minorEastAsia" w:hAnsiTheme="minorEastAsia" w:cs="宋体" w:hint="eastAsia"/>
          <w:sz w:val="24"/>
          <w:szCs w:val="24"/>
        </w:rPr>
        <w:t>：</w:t>
      </w:r>
      <w:r w:rsidR="00F95B27">
        <w:rPr>
          <w:rFonts w:asciiTheme="minorEastAsia" w:eastAsiaTheme="minorEastAsia" w:hAnsiTheme="minorEastAsia" w:cs="宋体"/>
          <w:sz w:val="24"/>
          <w:szCs w:val="24"/>
        </w:rPr>
        <w:t>201</w:t>
      </w:r>
      <w:r w:rsidR="00F95B27">
        <w:rPr>
          <w:rFonts w:asciiTheme="minorEastAsia" w:eastAsiaTheme="minorEastAsia" w:hAnsiTheme="minorEastAsia" w:cs="宋体" w:hint="eastAsia"/>
          <w:sz w:val="24"/>
          <w:szCs w:val="24"/>
        </w:rPr>
        <w:t>5</w:t>
      </w:r>
      <w:r w:rsidRPr="00282542">
        <w:rPr>
          <w:rFonts w:asciiTheme="minorEastAsia" w:eastAsiaTheme="minorEastAsia" w:hAnsiTheme="minorEastAsia" w:cs="宋体" w:hint="eastAsia"/>
          <w:sz w:val="24"/>
          <w:szCs w:val="24"/>
        </w:rPr>
        <w:t>年</w:t>
      </w:r>
      <w:r w:rsidR="00F95B27">
        <w:rPr>
          <w:rFonts w:asciiTheme="minorEastAsia" w:eastAsiaTheme="minorEastAsia" w:hAnsiTheme="minorEastAsia" w:cs="宋体" w:hint="eastAsia"/>
          <w:sz w:val="24"/>
          <w:szCs w:val="24"/>
        </w:rPr>
        <w:t>9</w:t>
      </w:r>
      <w:r w:rsidRPr="00282542">
        <w:rPr>
          <w:rFonts w:asciiTheme="minorEastAsia" w:eastAsiaTheme="minorEastAsia" w:hAnsiTheme="minorEastAsia" w:cs="宋体" w:hint="eastAsia"/>
          <w:sz w:val="24"/>
          <w:szCs w:val="24"/>
        </w:rPr>
        <w:t>月，至少一年</w:t>
      </w:r>
      <w:r w:rsidR="00F95B27">
        <w:rPr>
          <w:rFonts w:asciiTheme="minorEastAsia" w:eastAsiaTheme="minorEastAsia" w:hAnsiTheme="minorEastAsia" w:cs="宋体" w:hint="eastAsia"/>
          <w:sz w:val="24"/>
          <w:szCs w:val="24"/>
        </w:rPr>
        <w:t>；</w:t>
      </w:r>
    </w:p>
    <w:p w:rsidR="00282542" w:rsidRPr="00282542" w:rsidRDefault="00282542" w:rsidP="00282542">
      <w:pPr>
        <w:spacing w:line="360" w:lineRule="auto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282542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学费</w:t>
      </w:r>
      <w:r w:rsidRPr="00282542">
        <w:rPr>
          <w:rFonts w:asciiTheme="minorEastAsia" w:eastAsiaTheme="minorEastAsia" w:hAnsiTheme="minorEastAsia" w:cs="宋体" w:hint="eastAsia"/>
          <w:sz w:val="24"/>
          <w:szCs w:val="24"/>
        </w:rPr>
        <w:t>：</w:t>
      </w:r>
      <w:r w:rsidRPr="00282542">
        <w:rPr>
          <w:rFonts w:asciiTheme="minorEastAsia" w:eastAsiaTheme="minorEastAsia" w:hAnsiTheme="minorEastAsia" w:cs="宋体"/>
          <w:sz w:val="24"/>
          <w:szCs w:val="24"/>
        </w:rPr>
        <w:t>9</w:t>
      </w:r>
      <w:r w:rsidRPr="00282542">
        <w:rPr>
          <w:rFonts w:asciiTheme="minorEastAsia" w:eastAsiaTheme="minorEastAsia" w:hAnsiTheme="minorEastAsia" w:cs="宋体" w:hint="eastAsia"/>
          <w:sz w:val="24"/>
          <w:szCs w:val="24"/>
        </w:rPr>
        <w:t>，</w:t>
      </w:r>
      <w:r w:rsidRPr="00282542">
        <w:rPr>
          <w:rFonts w:asciiTheme="minorEastAsia" w:eastAsiaTheme="minorEastAsia" w:hAnsiTheme="minorEastAsia" w:cs="宋体"/>
          <w:sz w:val="24"/>
          <w:szCs w:val="24"/>
        </w:rPr>
        <w:t>000</w:t>
      </w:r>
      <w:r w:rsidRPr="00282542">
        <w:rPr>
          <w:rFonts w:asciiTheme="minorEastAsia" w:eastAsiaTheme="minorEastAsia" w:hAnsiTheme="minorEastAsia" w:cs="宋体" w:hint="eastAsia"/>
          <w:sz w:val="24"/>
          <w:szCs w:val="24"/>
        </w:rPr>
        <w:t>至</w:t>
      </w:r>
      <w:r w:rsidRPr="00282542">
        <w:rPr>
          <w:rFonts w:asciiTheme="minorEastAsia" w:eastAsiaTheme="minorEastAsia" w:hAnsiTheme="minorEastAsia" w:cs="宋体"/>
          <w:sz w:val="24"/>
          <w:szCs w:val="24"/>
        </w:rPr>
        <w:t>1</w:t>
      </w:r>
      <w:r w:rsidRPr="00282542">
        <w:rPr>
          <w:rFonts w:asciiTheme="minorEastAsia" w:eastAsiaTheme="minorEastAsia" w:hAnsiTheme="minorEastAsia" w:cs="宋体" w:hint="eastAsia"/>
          <w:sz w:val="24"/>
          <w:szCs w:val="24"/>
        </w:rPr>
        <w:t>2，</w:t>
      </w:r>
      <w:r w:rsidRPr="00282542">
        <w:rPr>
          <w:rFonts w:asciiTheme="minorEastAsia" w:eastAsiaTheme="minorEastAsia" w:hAnsiTheme="minorEastAsia" w:cs="宋体"/>
          <w:sz w:val="24"/>
          <w:szCs w:val="24"/>
        </w:rPr>
        <w:t>000</w:t>
      </w:r>
      <w:r w:rsidRPr="00282542">
        <w:rPr>
          <w:rFonts w:asciiTheme="minorEastAsia" w:eastAsiaTheme="minorEastAsia" w:hAnsiTheme="minorEastAsia" w:cs="宋体" w:hint="eastAsia"/>
          <w:sz w:val="24"/>
          <w:szCs w:val="24"/>
        </w:rPr>
        <w:t>英镑左右</w:t>
      </w:r>
      <w:r w:rsidRPr="00282542">
        <w:rPr>
          <w:rFonts w:asciiTheme="minorEastAsia" w:eastAsiaTheme="minorEastAsia" w:hAnsiTheme="minorEastAsia" w:cs="宋体"/>
          <w:sz w:val="24"/>
          <w:szCs w:val="24"/>
        </w:rPr>
        <w:t xml:space="preserve"> </w:t>
      </w:r>
      <w:r w:rsidR="00F95B27">
        <w:rPr>
          <w:rFonts w:asciiTheme="minorEastAsia" w:eastAsiaTheme="minorEastAsia" w:hAnsiTheme="minorEastAsia" w:cs="宋体" w:hint="eastAsia"/>
          <w:sz w:val="24"/>
          <w:szCs w:val="24"/>
        </w:rPr>
        <w:t>；</w:t>
      </w:r>
    </w:p>
    <w:p w:rsidR="00282542" w:rsidRPr="00282542" w:rsidRDefault="00282542" w:rsidP="00282542">
      <w:pPr>
        <w:spacing w:line="360" w:lineRule="auto"/>
        <w:jc w:val="left"/>
        <w:rPr>
          <w:rFonts w:asciiTheme="minorEastAsia" w:eastAsiaTheme="minorEastAsia" w:hAnsiTheme="minorEastAsia" w:cs="Times New Roman"/>
          <w:b/>
          <w:bCs/>
          <w:sz w:val="24"/>
          <w:szCs w:val="24"/>
        </w:rPr>
      </w:pPr>
      <w:r w:rsidRPr="00282542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报名条件及所需材料：</w:t>
      </w:r>
    </w:p>
    <w:p w:rsidR="000839FD" w:rsidRDefault="00282542" w:rsidP="000839FD">
      <w:pPr>
        <w:pStyle w:val="a3"/>
        <w:widowControl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firstLineChars="0"/>
        <w:jc w:val="left"/>
        <w:rPr>
          <w:rFonts w:asciiTheme="minorEastAsia" w:eastAsiaTheme="minorEastAsia" w:hAnsiTheme="minorEastAsia" w:cs="宋体"/>
          <w:color w:val="333333"/>
          <w:kern w:val="0"/>
          <w:sz w:val="24"/>
          <w:szCs w:val="24"/>
        </w:rPr>
      </w:pPr>
      <w:r w:rsidRPr="00282542">
        <w:rPr>
          <w:rFonts w:asciiTheme="minorEastAsia" w:eastAsiaTheme="minorEastAsia" w:hAnsiTheme="minorEastAsia" w:hint="eastAsia"/>
        </w:rPr>
        <w:t>语言成绩：</w:t>
      </w:r>
      <w:r w:rsidRPr="00282542">
        <w:rPr>
          <w:rFonts w:asciiTheme="minorEastAsia" w:eastAsiaTheme="minorEastAsia" w:hAnsiTheme="minorEastAsia"/>
          <w:color w:val="333333"/>
        </w:rPr>
        <w:t>IELTS 6.</w:t>
      </w:r>
      <w:r w:rsidR="00626A2D">
        <w:rPr>
          <w:rFonts w:asciiTheme="minorEastAsia" w:eastAsiaTheme="minorEastAsia" w:hAnsiTheme="minorEastAsia" w:hint="eastAsia"/>
          <w:color w:val="333333"/>
        </w:rPr>
        <w:t>0</w:t>
      </w:r>
      <w:r w:rsidR="00626A2D">
        <w:rPr>
          <w:rFonts w:asciiTheme="minorEastAsia" w:eastAsiaTheme="minorEastAsia" w:hAnsiTheme="minorEastAsia"/>
          <w:color w:val="333333"/>
        </w:rPr>
        <w:t xml:space="preserve"> </w:t>
      </w:r>
      <w:r w:rsidR="00626A2D">
        <w:rPr>
          <w:rFonts w:asciiTheme="minorEastAsia" w:eastAsiaTheme="minorEastAsia" w:hAnsiTheme="minorEastAsia" w:hint="eastAsia"/>
          <w:color w:val="333333"/>
        </w:rPr>
        <w:t>（</w:t>
      </w:r>
      <w:r w:rsidRPr="00282542">
        <w:rPr>
          <w:rFonts w:asciiTheme="minorEastAsia" w:eastAsiaTheme="minorEastAsia" w:hAnsiTheme="minorEastAsia"/>
          <w:color w:val="333333"/>
        </w:rPr>
        <w:t xml:space="preserve">with minimum </w:t>
      </w:r>
      <w:r w:rsidR="00626A2D">
        <w:rPr>
          <w:rFonts w:asciiTheme="minorEastAsia" w:eastAsiaTheme="minorEastAsia" w:hAnsiTheme="minorEastAsia" w:hint="eastAsia"/>
          <w:color w:val="333333"/>
        </w:rPr>
        <w:t>5.5</w:t>
      </w:r>
      <w:r w:rsidR="00626A2D">
        <w:rPr>
          <w:rFonts w:asciiTheme="minorEastAsia" w:eastAsiaTheme="minorEastAsia" w:hAnsiTheme="minorEastAsia"/>
          <w:color w:val="333333"/>
        </w:rPr>
        <w:t xml:space="preserve"> in each band</w:t>
      </w:r>
      <w:r w:rsidR="00626A2D">
        <w:rPr>
          <w:rFonts w:asciiTheme="minorEastAsia" w:eastAsiaTheme="minorEastAsia" w:hAnsiTheme="minorEastAsia" w:hint="eastAsia"/>
          <w:color w:val="333333"/>
        </w:rPr>
        <w:t>）</w:t>
      </w:r>
      <w:r w:rsidRPr="00282542">
        <w:rPr>
          <w:rFonts w:asciiTheme="minorEastAsia" w:eastAsiaTheme="minorEastAsia" w:hAnsiTheme="minorEastAsia"/>
          <w:color w:val="333333"/>
        </w:rPr>
        <w:t xml:space="preserve"> </w:t>
      </w:r>
      <w:r w:rsidRPr="00282542">
        <w:rPr>
          <w:rFonts w:asciiTheme="minorEastAsia" w:eastAsiaTheme="minorEastAsia" w:hAnsiTheme="minorEastAsia" w:hint="eastAsia"/>
          <w:color w:val="333333"/>
        </w:rPr>
        <w:t>或</w:t>
      </w:r>
      <w:r w:rsidRPr="00282542">
        <w:rPr>
          <w:rFonts w:asciiTheme="minorEastAsia" w:eastAsiaTheme="minorEastAsia" w:hAnsiTheme="minorEastAsia"/>
          <w:color w:val="333333"/>
        </w:rPr>
        <w:t>TOEFL</w:t>
      </w:r>
      <w:r w:rsidRPr="00282542">
        <w:rPr>
          <w:rFonts w:asciiTheme="minorEastAsia" w:eastAsiaTheme="minorEastAsia" w:hAnsiTheme="minorEastAsia" w:hint="eastAsia"/>
          <w:color w:val="333333"/>
        </w:rPr>
        <w:t xml:space="preserve"> </w:t>
      </w:r>
      <w:r w:rsidRPr="00282542">
        <w:rPr>
          <w:rFonts w:asciiTheme="minorEastAsia" w:eastAsiaTheme="minorEastAsia" w:hAnsiTheme="minorEastAsia"/>
          <w:color w:val="333333"/>
        </w:rPr>
        <w:t>iBT 72</w:t>
      </w:r>
      <w:r w:rsidRPr="00282542">
        <w:rPr>
          <w:rFonts w:asciiTheme="minorEastAsia" w:eastAsiaTheme="minorEastAsia" w:hAnsiTheme="minorEastAsia" w:hint="eastAsia"/>
          <w:color w:val="333333"/>
        </w:rPr>
        <w:t>（</w:t>
      </w:r>
      <w:r w:rsidR="008A0BF6">
        <w:rPr>
          <w:rFonts w:asciiTheme="minorEastAsia" w:eastAsiaTheme="minorEastAsia" w:hAnsiTheme="minorEastAsia"/>
          <w:color w:val="333333"/>
        </w:rPr>
        <w:t>Listening</w:t>
      </w:r>
      <w:r w:rsidR="008A0BF6">
        <w:rPr>
          <w:rFonts w:asciiTheme="minorEastAsia" w:eastAsiaTheme="minorEastAsia" w:hAnsiTheme="minorEastAsia" w:hint="eastAsia"/>
          <w:color w:val="333333"/>
        </w:rPr>
        <w:t>-</w:t>
      </w:r>
      <w:r w:rsidRPr="00282542">
        <w:rPr>
          <w:rFonts w:asciiTheme="minorEastAsia" w:eastAsiaTheme="minorEastAsia" w:hAnsiTheme="minorEastAsia"/>
          <w:color w:val="333333"/>
        </w:rPr>
        <w:t>17</w:t>
      </w:r>
      <w:r w:rsidRPr="00282542">
        <w:rPr>
          <w:rFonts w:asciiTheme="minorEastAsia" w:eastAsiaTheme="minorEastAsia" w:hAnsiTheme="minorEastAsia" w:hint="eastAsia"/>
          <w:color w:val="333333"/>
        </w:rPr>
        <w:t>，</w:t>
      </w:r>
      <w:r w:rsidR="008A0BF6">
        <w:rPr>
          <w:rFonts w:asciiTheme="minorEastAsia" w:eastAsiaTheme="minorEastAsia" w:hAnsiTheme="minorEastAsia"/>
          <w:color w:val="333333"/>
        </w:rPr>
        <w:t>Reading</w:t>
      </w:r>
      <w:r w:rsidR="008A0BF6">
        <w:rPr>
          <w:rFonts w:asciiTheme="minorEastAsia" w:eastAsiaTheme="minorEastAsia" w:hAnsiTheme="minorEastAsia" w:hint="eastAsia"/>
          <w:color w:val="333333"/>
        </w:rPr>
        <w:t>-</w:t>
      </w:r>
      <w:r w:rsidRPr="00282542">
        <w:rPr>
          <w:rFonts w:asciiTheme="minorEastAsia" w:eastAsiaTheme="minorEastAsia" w:hAnsiTheme="minorEastAsia"/>
          <w:color w:val="333333"/>
        </w:rPr>
        <w:t>18</w:t>
      </w:r>
      <w:r w:rsidRPr="00282542">
        <w:rPr>
          <w:rFonts w:asciiTheme="minorEastAsia" w:eastAsiaTheme="minorEastAsia" w:hAnsiTheme="minorEastAsia" w:hint="eastAsia"/>
          <w:color w:val="333333"/>
        </w:rPr>
        <w:t>，</w:t>
      </w:r>
      <w:r w:rsidR="008A0BF6">
        <w:rPr>
          <w:rFonts w:asciiTheme="minorEastAsia" w:eastAsiaTheme="minorEastAsia" w:hAnsiTheme="minorEastAsia"/>
          <w:color w:val="333333"/>
        </w:rPr>
        <w:t>Speaking</w:t>
      </w:r>
      <w:r w:rsidR="008A0BF6">
        <w:rPr>
          <w:rFonts w:asciiTheme="minorEastAsia" w:eastAsiaTheme="minorEastAsia" w:hAnsiTheme="minorEastAsia" w:hint="eastAsia"/>
          <w:color w:val="333333"/>
        </w:rPr>
        <w:t>-</w:t>
      </w:r>
      <w:r w:rsidRPr="00282542">
        <w:rPr>
          <w:rFonts w:asciiTheme="minorEastAsia" w:eastAsiaTheme="minorEastAsia" w:hAnsiTheme="minorEastAsia"/>
          <w:color w:val="333333"/>
        </w:rPr>
        <w:t>20</w:t>
      </w:r>
      <w:r w:rsidRPr="00282542">
        <w:rPr>
          <w:rFonts w:asciiTheme="minorEastAsia" w:eastAsiaTheme="minorEastAsia" w:hAnsiTheme="minorEastAsia" w:hint="eastAsia"/>
          <w:color w:val="333333"/>
        </w:rPr>
        <w:t>，</w:t>
      </w:r>
      <w:r w:rsidRPr="00282542">
        <w:rPr>
          <w:rFonts w:asciiTheme="minorEastAsia" w:eastAsiaTheme="minorEastAsia" w:hAnsiTheme="minorEastAsia"/>
          <w:color w:val="333333"/>
        </w:rPr>
        <w:t>Writing</w:t>
      </w:r>
      <w:r w:rsidRPr="00282542">
        <w:rPr>
          <w:rFonts w:asciiTheme="minorEastAsia" w:eastAsiaTheme="minorEastAsia" w:hAnsiTheme="minorEastAsia" w:hint="eastAsia"/>
          <w:color w:val="333333"/>
        </w:rPr>
        <w:t>-</w:t>
      </w:r>
      <w:r w:rsidRPr="00282542">
        <w:rPr>
          <w:rFonts w:asciiTheme="minorEastAsia" w:eastAsiaTheme="minorEastAsia" w:hAnsiTheme="minorEastAsia"/>
          <w:color w:val="333333"/>
        </w:rPr>
        <w:t>17</w:t>
      </w:r>
      <w:r w:rsidRPr="00282542">
        <w:rPr>
          <w:rFonts w:asciiTheme="minorEastAsia" w:eastAsiaTheme="minorEastAsia" w:hAnsiTheme="minorEastAsia" w:hint="eastAsia"/>
          <w:color w:val="333333"/>
        </w:rPr>
        <w:t>）</w:t>
      </w:r>
      <w:r w:rsidR="000839FD">
        <w:rPr>
          <w:rFonts w:asciiTheme="minorEastAsia" w:eastAsiaTheme="minorEastAsia" w:hAnsiTheme="minorEastAsia" w:hint="eastAsia"/>
          <w:color w:val="333333"/>
        </w:rPr>
        <w:t>，</w:t>
      </w:r>
      <w:r w:rsidR="000839FD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语言未达要求者须根据要求参加约克圣约翰大学语言学校学习；</w:t>
      </w:r>
    </w:p>
    <w:p w:rsidR="000839FD" w:rsidRDefault="00282542" w:rsidP="000839FD">
      <w:pPr>
        <w:pStyle w:val="a3"/>
        <w:widowControl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firstLineChars="0"/>
        <w:jc w:val="left"/>
        <w:rPr>
          <w:rFonts w:asciiTheme="minorEastAsia" w:eastAsiaTheme="minorEastAsia" w:hAnsiTheme="minorEastAsia" w:cs="宋体"/>
          <w:color w:val="333333"/>
          <w:kern w:val="0"/>
          <w:sz w:val="24"/>
          <w:szCs w:val="24"/>
        </w:rPr>
      </w:pPr>
      <w:r w:rsidRPr="000839FD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申请表</w:t>
      </w:r>
      <w:r w:rsidR="000839FD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；</w:t>
      </w:r>
    </w:p>
    <w:p w:rsidR="000839FD" w:rsidRDefault="00282542" w:rsidP="000839FD">
      <w:pPr>
        <w:pStyle w:val="a3"/>
        <w:widowControl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firstLineChars="0"/>
        <w:jc w:val="left"/>
        <w:rPr>
          <w:rFonts w:asciiTheme="minorEastAsia" w:eastAsiaTheme="minorEastAsia" w:hAnsiTheme="minorEastAsia" w:cs="宋体"/>
          <w:color w:val="333333"/>
          <w:kern w:val="0"/>
          <w:sz w:val="24"/>
          <w:szCs w:val="24"/>
        </w:rPr>
      </w:pPr>
      <w:r w:rsidRPr="000839FD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大学期间成绩单</w:t>
      </w:r>
      <w:r w:rsidR="000839FD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及在读证明</w:t>
      </w:r>
      <w:r w:rsidRPr="000839FD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（中英文）</w:t>
      </w:r>
      <w:r w:rsidR="000839FD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；</w:t>
      </w:r>
    </w:p>
    <w:p w:rsidR="000839FD" w:rsidRDefault="00282542" w:rsidP="000839FD">
      <w:pPr>
        <w:pStyle w:val="a3"/>
        <w:widowControl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firstLineChars="0"/>
        <w:jc w:val="left"/>
        <w:rPr>
          <w:rFonts w:asciiTheme="minorEastAsia" w:eastAsiaTheme="minorEastAsia" w:hAnsiTheme="minorEastAsia" w:cs="宋体"/>
          <w:color w:val="333333"/>
          <w:kern w:val="0"/>
          <w:sz w:val="24"/>
          <w:szCs w:val="24"/>
        </w:rPr>
      </w:pPr>
      <w:r w:rsidRPr="000839FD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自我陈述</w:t>
      </w:r>
      <w:r w:rsidRPr="000839FD">
        <w:rPr>
          <w:rFonts w:asciiTheme="minorEastAsia" w:eastAsiaTheme="minorEastAsia" w:hAnsiTheme="minorEastAsia" w:cs="宋体"/>
          <w:color w:val="333333"/>
          <w:kern w:val="0"/>
          <w:sz w:val="24"/>
          <w:szCs w:val="24"/>
        </w:rPr>
        <w:t xml:space="preserve"> </w:t>
      </w:r>
      <w:r w:rsidRPr="000839FD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（</w:t>
      </w:r>
      <w:r w:rsidRPr="000839FD">
        <w:rPr>
          <w:rFonts w:asciiTheme="minorEastAsia" w:eastAsiaTheme="minorEastAsia" w:hAnsiTheme="minorEastAsia" w:cs="宋体"/>
          <w:color w:val="333333"/>
          <w:kern w:val="0"/>
          <w:sz w:val="24"/>
          <w:szCs w:val="24"/>
        </w:rPr>
        <w:t>personal statement</w:t>
      </w:r>
      <w:r w:rsidRPr="000839FD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）</w:t>
      </w:r>
      <w:r w:rsidR="000839FD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；</w:t>
      </w:r>
    </w:p>
    <w:p w:rsidR="000839FD" w:rsidRDefault="00282542" w:rsidP="000839FD">
      <w:pPr>
        <w:pStyle w:val="a3"/>
        <w:widowControl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firstLineChars="0"/>
        <w:jc w:val="left"/>
        <w:rPr>
          <w:rFonts w:asciiTheme="minorEastAsia" w:eastAsiaTheme="minorEastAsia" w:hAnsiTheme="minorEastAsia" w:cs="宋体"/>
          <w:color w:val="333333"/>
          <w:kern w:val="0"/>
          <w:sz w:val="24"/>
          <w:szCs w:val="24"/>
        </w:rPr>
      </w:pPr>
      <w:r w:rsidRPr="000839FD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两封及以上推荐信</w:t>
      </w:r>
      <w:r w:rsidR="000839FD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；</w:t>
      </w:r>
    </w:p>
    <w:p w:rsidR="00282542" w:rsidRPr="000839FD" w:rsidRDefault="00282542" w:rsidP="000839FD">
      <w:pPr>
        <w:pStyle w:val="a3"/>
        <w:widowControl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firstLineChars="0"/>
        <w:jc w:val="left"/>
        <w:rPr>
          <w:rFonts w:asciiTheme="minorEastAsia" w:eastAsiaTheme="minorEastAsia" w:hAnsiTheme="minorEastAsia" w:cs="宋体"/>
          <w:color w:val="333333"/>
          <w:kern w:val="0"/>
          <w:sz w:val="24"/>
          <w:szCs w:val="24"/>
        </w:rPr>
      </w:pPr>
      <w:r w:rsidRPr="000839FD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护照复印件</w:t>
      </w:r>
      <w:r w:rsidR="00A46663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；</w:t>
      </w:r>
    </w:p>
    <w:p w:rsidR="00282542" w:rsidRPr="000839FD" w:rsidRDefault="00282542" w:rsidP="00282542">
      <w:pPr>
        <w:spacing w:line="360" w:lineRule="auto"/>
        <w:jc w:val="left"/>
        <w:rPr>
          <w:rFonts w:asciiTheme="minorEastAsia" w:eastAsiaTheme="minorEastAsia" w:hAnsiTheme="minorEastAsia" w:cs="宋体"/>
          <w:sz w:val="24"/>
          <w:szCs w:val="24"/>
        </w:rPr>
      </w:pPr>
      <w:r w:rsidRPr="00282542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报名时间</w:t>
      </w:r>
      <w:r w:rsidRPr="00282542">
        <w:rPr>
          <w:rFonts w:asciiTheme="minorEastAsia" w:eastAsiaTheme="minorEastAsia" w:hAnsiTheme="minorEastAsia" w:cs="宋体" w:hint="eastAsia"/>
          <w:sz w:val="24"/>
          <w:szCs w:val="24"/>
        </w:rPr>
        <w:t>：</w:t>
      </w:r>
      <w:r w:rsidR="000839FD">
        <w:rPr>
          <w:rFonts w:asciiTheme="minorEastAsia" w:eastAsiaTheme="minorEastAsia" w:hAnsiTheme="minorEastAsia" w:cs="宋体"/>
          <w:sz w:val="24"/>
          <w:szCs w:val="24"/>
        </w:rPr>
        <w:t>201</w:t>
      </w:r>
      <w:r w:rsidR="000839FD">
        <w:rPr>
          <w:rFonts w:asciiTheme="minorEastAsia" w:eastAsiaTheme="minorEastAsia" w:hAnsiTheme="minorEastAsia" w:cs="宋体" w:hint="eastAsia"/>
          <w:sz w:val="24"/>
          <w:szCs w:val="24"/>
        </w:rPr>
        <w:t>5</w:t>
      </w:r>
      <w:r w:rsidRPr="00282542">
        <w:rPr>
          <w:rFonts w:asciiTheme="minorEastAsia" w:eastAsiaTheme="minorEastAsia" w:hAnsiTheme="minorEastAsia" w:cs="宋体" w:hint="eastAsia"/>
          <w:sz w:val="24"/>
          <w:szCs w:val="24"/>
        </w:rPr>
        <w:t>年</w:t>
      </w:r>
      <w:r w:rsidR="00724C60">
        <w:rPr>
          <w:rFonts w:asciiTheme="minorEastAsia" w:eastAsiaTheme="minorEastAsia" w:hAnsiTheme="minorEastAsia" w:cs="宋体" w:hint="eastAsia"/>
          <w:sz w:val="24"/>
          <w:szCs w:val="24"/>
        </w:rPr>
        <w:t>3</w:t>
      </w:r>
      <w:r w:rsidR="007E25A1">
        <w:rPr>
          <w:rFonts w:asciiTheme="minorEastAsia" w:eastAsiaTheme="minorEastAsia" w:hAnsiTheme="minorEastAsia" w:cs="宋体" w:hint="eastAsia"/>
          <w:sz w:val="24"/>
          <w:szCs w:val="24"/>
        </w:rPr>
        <w:t>月截止</w:t>
      </w:r>
      <w:r w:rsidR="0061576B">
        <w:rPr>
          <w:rFonts w:asciiTheme="minorEastAsia" w:eastAsiaTheme="minorEastAsia" w:hAnsiTheme="minorEastAsia" w:cs="宋体" w:hint="eastAsia"/>
          <w:sz w:val="24"/>
          <w:szCs w:val="24"/>
        </w:rPr>
        <w:t xml:space="preserve"> (</w:t>
      </w:r>
      <w:r w:rsidR="004E589D">
        <w:rPr>
          <w:rFonts w:asciiTheme="minorEastAsia" w:eastAsiaTheme="minorEastAsia" w:hAnsiTheme="minorEastAsia" w:cs="宋体" w:hint="eastAsia"/>
          <w:sz w:val="24"/>
          <w:szCs w:val="24"/>
        </w:rPr>
        <w:t>建议尽早准备</w:t>
      </w:r>
      <w:r w:rsidR="0061576B">
        <w:rPr>
          <w:rFonts w:asciiTheme="minorEastAsia" w:eastAsiaTheme="minorEastAsia" w:hAnsiTheme="minorEastAsia" w:cs="宋体" w:hint="eastAsia"/>
          <w:sz w:val="24"/>
          <w:szCs w:val="24"/>
        </w:rPr>
        <w:t>相关</w:t>
      </w:r>
      <w:r w:rsidR="004E589D">
        <w:rPr>
          <w:rFonts w:asciiTheme="minorEastAsia" w:eastAsiaTheme="minorEastAsia" w:hAnsiTheme="minorEastAsia" w:cs="宋体" w:hint="eastAsia"/>
          <w:sz w:val="24"/>
          <w:szCs w:val="24"/>
        </w:rPr>
        <w:t>报名</w:t>
      </w:r>
      <w:r w:rsidR="0061576B">
        <w:rPr>
          <w:rFonts w:asciiTheme="minorEastAsia" w:eastAsiaTheme="minorEastAsia" w:hAnsiTheme="minorEastAsia" w:cs="宋体" w:hint="eastAsia"/>
          <w:sz w:val="24"/>
          <w:szCs w:val="24"/>
        </w:rPr>
        <w:t>材料)。</w:t>
      </w:r>
    </w:p>
    <w:p w:rsidR="00282542" w:rsidRDefault="00282542" w:rsidP="00282542">
      <w:pPr>
        <w:spacing w:line="360" w:lineRule="auto"/>
        <w:jc w:val="lef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 xml:space="preserve">                                                       国际合作交流处</w:t>
      </w:r>
    </w:p>
    <w:p w:rsidR="00282542" w:rsidRPr="00282542" w:rsidRDefault="00282542" w:rsidP="00282542">
      <w:pPr>
        <w:spacing w:line="360" w:lineRule="auto"/>
        <w:jc w:val="lef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 xml:space="preserve">                          </w:t>
      </w:r>
      <w:r w:rsidR="00A46663">
        <w:rPr>
          <w:rFonts w:asciiTheme="minorEastAsia" w:eastAsiaTheme="minorEastAsia" w:hAnsiTheme="minorEastAsia" w:cs="宋体" w:hint="eastAsia"/>
          <w:sz w:val="24"/>
          <w:szCs w:val="24"/>
        </w:rPr>
        <w:t xml:space="preserve">                            2014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年</w:t>
      </w:r>
      <w:r w:rsidR="0061576B">
        <w:rPr>
          <w:rFonts w:asciiTheme="minorEastAsia" w:eastAsiaTheme="minorEastAsia" w:hAnsiTheme="minorEastAsia" w:cs="宋体" w:hint="eastAsia"/>
          <w:sz w:val="24"/>
          <w:szCs w:val="24"/>
        </w:rPr>
        <w:t>11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月</w:t>
      </w:r>
      <w:r w:rsidR="00A46663">
        <w:rPr>
          <w:rFonts w:asciiTheme="minorEastAsia" w:eastAsiaTheme="minorEastAsia" w:hAnsiTheme="minorEastAsia" w:cs="宋体" w:hint="eastAsia"/>
          <w:sz w:val="24"/>
          <w:szCs w:val="24"/>
        </w:rPr>
        <w:t>6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日</w:t>
      </w:r>
    </w:p>
    <w:sectPr w:rsidR="00282542" w:rsidRPr="00282542" w:rsidSect="00903C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6F15" w:rsidRDefault="00096F15" w:rsidP="007E25A1">
      <w:r>
        <w:separator/>
      </w:r>
    </w:p>
  </w:endnote>
  <w:endnote w:type="continuationSeparator" w:id="1">
    <w:p w:rsidR="00096F15" w:rsidRDefault="00096F15" w:rsidP="007E25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6F15" w:rsidRDefault="00096F15" w:rsidP="007E25A1">
      <w:r>
        <w:separator/>
      </w:r>
    </w:p>
  </w:footnote>
  <w:footnote w:type="continuationSeparator" w:id="1">
    <w:p w:rsidR="00096F15" w:rsidRDefault="00096F15" w:rsidP="007E25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E35423"/>
    <w:multiLevelType w:val="hybridMultilevel"/>
    <w:tmpl w:val="7F58D468"/>
    <w:lvl w:ilvl="0" w:tplc="670460F2">
      <w:start w:val="1"/>
      <w:numFmt w:val="lowerLetter"/>
      <w:lvlText w:val="%1."/>
      <w:lvlJc w:val="left"/>
      <w:pPr>
        <w:ind w:left="735" w:hanging="360"/>
      </w:pPr>
      <w:rPr>
        <w:rFonts w:ascii="Calibri" w:eastAsia="宋体" w:hAnsi="Calibri" w:hint="default"/>
        <w:color w:val="auto"/>
      </w:rPr>
    </w:lvl>
    <w:lvl w:ilvl="1" w:tplc="04090019">
      <w:start w:val="1"/>
      <w:numFmt w:val="lowerLetter"/>
      <w:lvlText w:val="%2)"/>
      <w:lvlJc w:val="left"/>
      <w:pPr>
        <w:ind w:left="1215" w:hanging="420"/>
      </w:pPr>
    </w:lvl>
    <w:lvl w:ilvl="2" w:tplc="0409001B">
      <w:start w:val="1"/>
      <w:numFmt w:val="lowerRoman"/>
      <w:lvlText w:val="%3."/>
      <w:lvlJc w:val="right"/>
      <w:pPr>
        <w:ind w:left="1635" w:hanging="420"/>
      </w:pPr>
    </w:lvl>
    <w:lvl w:ilvl="3" w:tplc="0409000F">
      <w:start w:val="1"/>
      <w:numFmt w:val="decimal"/>
      <w:lvlText w:val="%4."/>
      <w:lvlJc w:val="left"/>
      <w:pPr>
        <w:ind w:left="2055" w:hanging="420"/>
      </w:pPr>
    </w:lvl>
    <w:lvl w:ilvl="4" w:tplc="04090019">
      <w:start w:val="1"/>
      <w:numFmt w:val="lowerLetter"/>
      <w:lvlText w:val="%5)"/>
      <w:lvlJc w:val="left"/>
      <w:pPr>
        <w:ind w:left="2475" w:hanging="420"/>
      </w:pPr>
    </w:lvl>
    <w:lvl w:ilvl="5" w:tplc="0409001B">
      <w:start w:val="1"/>
      <w:numFmt w:val="lowerRoman"/>
      <w:lvlText w:val="%6."/>
      <w:lvlJc w:val="right"/>
      <w:pPr>
        <w:ind w:left="2895" w:hanging="420"/>
      </w:pPr>
    </w:lvl>
    <w:lvl w:ilvl="6" w:tplc="0409000F">
      <w:start w:val="1"/>
      <w:numFmt w:val="decimal"/>
      <w:lvlText w:val="%7."/>
      <w:lvlJc w:val="left"/>
      <w:pPr>
        <w:ind w:left="3315" w:hanging="420"/>
      </w:pPr>
    </w:lvl>
    <w:lvl w:ilvl="7" w:tplc="04090019">
      <w:start w:val="1"/>
      <w:numFmt w:val="lowerLetter"/>
      <w:lvlText w:val="%8)"/>
      <w:lvlJc w:val="left"/>
      <w:pPr>
        <w:ind w:left="3735" w:hanging="420"/>
      </w:pPr>
    </w:lvl>
    <w:lvl w:ilvl="8" w:tplc="0409001B">
      <w:start w:val="1"/>
      <w:numFmt w:val="lowerRoman"/>
      <w:lvlText w:val="%9."/>
      <w:lvlJc w:val="right"/>
      <w:pPr>
        <w:ind w:left="4155" w:hanging="420"/>
      </w:pPr>
    </w:lvl>
  </w:abstractNum>
  <w:abstractNum w:abstractNumId="1">
    <w:nsid w:val="602947FE"/>
    <w:multiLevelType w:val="hybridMultilevel"/>
    <w:tmpl w:val="7F58D468"/>
    <w:lvl w:ilvl="0" w:tplc="670460F2">
      <w:start w:val="1"/>
      <w:numFmt w:val="lowerLetter"/>
      <w:lvlText w:val="%1."/>
      <w:lvlJc w:val="left"/>
      <w:pPr>
        <w:ind w:left="735" w:hanging="360"/>
      </w:pPr>
      <w:rPr>
        <w:rFonts w:ascii="Calibri" w:eastAsia="宋体" w:hAnsi="Calibri" w:hint="default"/>
        <w:color w:val="auto"/>
      </w:rPr>
    </w:lvl>
    <w:lvl w:ilvl="1" w:tplc="04090019">
      <w:start w:val="1"/>
      <w:numFmt w:val="lowerLetter"/>
      <w:lvlText w:val="%2)"/>
      <w:lvlJc w:val="left"/>
      <w:pPr>
        <w:ind w:left="1215" w:hanging="420"/>
      </w:pPr>
    </w:lvl>
    <w:lvl w:ilvl="2" w:tplc="0409001B">
      <w:start w:val="1"/>
      <w:numFmt w:val="lowerRoman"/>
      <w:lvlText w:val="%3."/>
      <w:lvlJc w:val="right"/>
      <w:pPr>
        <w:ind w:left="1635" w:hanging="420"/>
      </w:pPr>
    </w:lvl>
    <w:lvl w:ilvl="3" w:tplc="0409000F">
      <w:start w:val="1"/>
      <w:numFmt w:val="decimal"/>
      <w:lvlText w:val="%4."/>
      <w:lvlJc w:val="left"/>
      <w:pPr>
        <w:ind w:left="2055" w:hanging="420"/>
      </w:pPr>
    </w:lvl>
    <w:lvl w:ilvl="4" w:tplc="04090019">
      <w:start w:val="1"/>
      <w:numFmt w:val="lowerLetter"/>
      <w:lvlText w:val="%5)"/>
      <w:lvlJc w:val="left"/>
      <w:pPr>
        <w:ind w:left="2475" w:hanging="420"/>
      </w:pPr>
    </w:lvl>
    <w:lvl w:ilvl="5" w:tplc="0409001B">
      <w:start w:val="1"/>
      <w:numFmt w:val="lowerRoman"/>
      <w:lvlText w:val="%6."/>
      <w:lvlJc w:val="right"/>
      <w:pPr>
        <w:ind w:left="2895" w:hanging="420"/>
      </w:pPr>
    </w:lvl>
    <w:lvl w:ilvl="6" w:tplc="0409000F">
      <w:start w:val="1"/>
      <w:numFmt w:val="decimal"/>
      <w:lvlText w:val="%7."/>
      <w:lvlJc w:val="left"/>
      <w:pPr>
        <w:ind w:left="3315" w:hanging="420"/>
      </w:pPr>
    </w:lvl>
    <w:lvl w:ilvl="7" w:tplc="04090019">
      <w:start w:val="1"/>
      <w:numFmt w:val="lowerLetter"/>
      <w:lvlText w:val="%8)"/>
      <w:lvlJc w:val="left"/>
      <w:pPr>
        <w:ind w:left="3735" w:hanging="420"/>
      </w:pPr>
    </w:lvl>
    <w:lvl w:ilvl="8" w:tplc="0409001B">
      <w:start w:val="1"/>
      <w:numFmt w:val="lowerRoman"/>
      <w:lvlText w:val="%9."/>
      <w:lvlJc w:val="right"/>
      <w:pPr>
        <w:ind w:left="4155" w:hanging="4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2542"/>
    <w:rsid w:val="000839FD"/>
    <w:rsid w:val="00096F15"/>
    <w:rsid w:val="00104B3C"/>
    <w:rsid w:val="00242E30"/>
    <w:rsid w:val="00282542"/>
    <w:rsid w:val="00291E52"/>
    <w:rsid w:val="003109DC"/>
    <w:rsid w:val="003B4902"/>
    <w:rsid w:val="004E589D"/>
    <w:rsid w:val="005462DD"/>
    <w:rsid w:val="00602B04"/>
    <w:rsid w:val="0061576B"/>
    <w:rsid w:val="00626A2D"/>
    <w:rsid w:val="007245DD"/>
    <w:rsid w:val="00724C60"/>
    <w:rsid w:val="007C1323"/>
    <w:rsid w:val="007E25A1"/>
    <w:rsid w:val="00821926"/>
    <w:rsid w:val="008A0BF6"/>
    <w:rsid w:val="008D3FAB"/>
    <w:rsid w:val="00903CA4"/>
    <w:rsid w:val="00A029A5"/>
    <w:rsid w:val="00A46663"/>
    <w:rsid w:val="00C67BA8"/>
    <w:rsid w:val="00CD0C7E"/>
    <w:rsid w:val="00F95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542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82542"/>
    <w:pPr>
      <w:ind w:firstLineChars="200" w:firstLine="420"/>
    </w:pPr>
  </w:style>
  <w:style w:type="character" w:customStyle="1" w:styleId="apple-converted-space">
    <w:name w:val="apple-converted-space"/>
    <w:basedOn w:val="a0"/>
    <w:uiPriority w:val="99"/>
    <w:rsid w:val="00282542"/>
  </w:style>
  <w:style w:type="character" w:styleId="a4">
    <w:name w:val="Hyperlink"/>
    <w:basedOn w:val="a0"/>
    <w:uiPriority w:val="99"/>
    <w:rsid w:val="00282542"/>
    <w:rPr>
      <w:color w:val="0000FF"/>
      <w:u w:val="single"/>
    </w:rPr>
  </w:style>
  <w:style w:type="paragraph" w:customStyle="1" w:styleId="immindent2">
    <w:name w:val="immindent_2"/>
    <w:basedOn w:val="a"/>
    <w:uiPriority w:val="99"/>
    <w:rsid w:val="0028254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semiHidden/>
    <w:unhideWhenUsed/>
    <w:rsid w:val="007E25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7E25A1"/>
    <w:rPr>
      <w:rFonts w:ascii="Calibri" w:eastAsia="宋体" w:hAnsi="Calibri" w:cs="Calibri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7E25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7E25A1"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yorksj.ac.uk/default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758</Characters>
  <Application>Microsoft Office Word</Application>
  <DocSecurity>0</DocSecurity>
  <Lines>6</Lines>
  <Paragraphs>1</Paragraphs>
  <ScaleCrop>false</ScaleCrop>
  <Company>Sky123.Org</Company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3</cp:revision>
  <dcterms:created xsi:type="dcterms:W3CDTF">2014-11-06T02:38:00Z</dcterms:created>
  <dcterms:modified xsi:type="dcterms:W3CDTF">2014-11-12T06:59:00Z</dcterms:modified>
</cp:coreProperties>
</file>